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31B" w:rsidRPr="00C5231B" w:rsidRDefault="00C5231B" w:rsidP="00C5231B">
      <w:pPr>
        <w:shd w:val="clear" w:color="auto" w:fill="FFFFFF"/>
        <w:spacing w:after="264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  <w:lang w:eastAsia="ru-RU"/>
        </w:rPr>
      </w:pPr>
      <w:r w:rsidRPr="00C5231B"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  <w:lang w:eastAsia="ru-RU"/>
        </w:rPr>
        <w:t>О профилактике этнического сепаратизма</w:t>
      </w:r>
    </w:p>
    <w:p w:rsidR="00C5231B" w:rsidRPr="00C5231B" w:rsidRDefault="00C5231B" w:rsidP="00C5231B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0" w:name="_GoBack"/>
      <w:bookmarkEnd w:id="0"/>
      <w:r w:rsidRPr="00C5231B">
        <w:rPr>
          <w:rFonts w:ascii="Arial" w:eastAsia="Times New Roman" w:hAnsi="Arial" w:cs="Arial"/>
          <w:noProof/>
          <w:color w:val="9B9B9B"/>
          <w:sz w:val="18"/>
          <w:szCs w:val="18"/>
          <w:lang w:eastAsia="ru-RU"/>
        </w:rPr>
        <w:drawing>
          <wp:anchor distT="0" distB="0" distL="0" distR="0" simplePos="0" relativeHeight="251659264" behindDoc="0" locked="0" layoutInCell="1" allowOverlap="0" wp14:anchorId="1EB2B1D6" wp14:editId="485D25A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409825" cy="1809750"/>
            <wp:effectExtent l="0" t="0" r="9525" b="0"/>
            <wp:wrapSquare wrapText="bothSides"/>
            <wp:docPr id="1" name="Рисунок 1" descr="сепа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епар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Сущность сепаратизма - в проявлении тенденций к отделению этнических групп внутри целостных национальных образований. С точки зрения социально-политической сущности, «сепаратизм — это требование суверенитета и независимости для этнически обозначенной территории. Это требование направлено против государственной власти страны проживания». B российском </w:t>
      </w:r>
      <w:proofErr w:type="gramStart"/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законодательстве</w:t>
      </w:r>
      <w:proofErr w:type="gramEnd"/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нет определения сепаратизма, что затрудняет пресечение его в рамках правового поля. Вместе с тем, ориентиром для определения значения слова «сепаратизм» может стать Шанхайская Конвенция о борьбе с терроризмом, сепаратизмом и экстремизмом от 15.06.2001 года. Под «сепаратизмом» в ней понимается деяние, направленное на нарушение территориальной целостности государства, в том числе на отделение от него части территории, или дезинтеграцию государства, совершаемое насильственным путем, а равно планирование и подготовка такого деяния, пособничество его совершению, подстрекательство к нему».</w:t>
      </w:r>
    </w:p>
    <w:p w:rsidR="00C5231B" w:rsidRPr="00C5231B" w:rsidRDefault="00C5231B" w:rsidP="00C5231B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Вследствие коренного изменения геополитического положения России, сложных процессов на международной арене перед нашей страной достаточно актуально стоит проблема сохранения своей территориальной целостности. Сепаратизм ведет к подрыву российской государственности. Особое значение в связи с проблемой сепаратизма играет религия. Другим фактором, способствующим возникновению сепаратистских движений, можно считать проблему усиления миграции.</w:t>
      </w:r>
    </w:p>
    <w:p w:rsidR="00C5231B" w:rsidRPr="00C5231B" w:rsidRDefault="00C5231B" w:rsidP="00C5231B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Опасность сепаратизма состоит в том, что сокращение пространственных пределов государства, как правило, ведет к сокращению ресурсов (не только природных, но и людских), которые могут быть использованы для его самосохранения и развития. По этой причине в каждом государстве сохранение территориальной целостности отнесено к его наиболее значимым интересам, которые принято называть жизненно важными.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Воздействие сепаратизма на безопасность России может проявляться в различных сферах по-разному. В политической сфере сепаратизм способен привести к следующим негативным последствиям: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— общей дестабилизации ситуации в стране;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— ослаблению государственного суверенитета и выходу отдельных территорий из-под контроля федеральных властей;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— появлению организаций, выступающих под лозунгами сепаратизма и обладающих значительным политическим влиянием;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— подрыву авторитета федеральной власти среди населения страны;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— возникновению проблемы беженцев, которая может иметь серьезные политические и социально-экономические последствия.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военной сфере сепаратизм может привести к возникновению ряда деструктивных процессов: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— нарушению военной инфраструктуры страны;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— установлению экстремистскими группами контроля над территорией, занимаемой военными объектами;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— созданию в районах действия сепаратистских движений баз террористов, а также появлению новых каналов проникновения на территорию России оружия, взрывчатых материалов и наркотиков;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— превращению отдельных районов страны в очаги военного противостояния федеральным силам.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Сепаратизм способен подорвать экономический потенциал страны в результате дезорганизации хозяйственной жизни не только на региональном, но и на федеральном уровнях.</w:t>
      </w:r>
      <w:proofErr w:type="gramEnd"/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духовной сфере сепаратизм ведет к распространению националистических идей, которые способствуют </w:t>
      </w:r>
      <w:proofErr w:type="spellStart"/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радикализации</w:t>
      </w:r>
      <w:proofErr w:type="spellEnd"/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сознания и политического поведения населения страны.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Президент России В.В. Путин подписал Указ об утверждении Стратегии национальной государственной политики России на период до 2025 года. Основными вопросами национальной политики являются четыре позиции: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 сохранение и развитие культур и языков народов России, укрепление их духовной общности;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 обеспечение прав коренных малочисленных народов и нацменьшинств;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 создание дополнительных социально-экономических и политических условий для обеспечения прочного национального и межнационального мира и согласия на Северном Кавказе;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 поддержка соотечественников, проживающих за рубежом, содействие развитию их связей с нашей страной.</w:t>
      </w:r>
    </w:p>
    <w:p w:rsidR="00C5231B" w:rsidRPr="00C5231B" w:rsidRDefault="00C5231B" w:rsidP="00C5231B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Приоритетными направлениями являются совершенствование государственного управления и развитие международного сотрудничества в сфере национальной политики, создание условий для социальной и культурной адаптации и интеграции мигрантов. Необходимо также развивать систему гражданско-патриотического воспитания, совершенствовать взаимодействие властей с институтами гражданского общества и др.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Учитывая, что этнический сепаратизм, этнополитический экстремизм и международный терроризм представляют угрозу национальной безопасности страны, помимо специальных мер, необходимы: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профилактика этнического сепаратизма и этнополитического экстремизма, которая предполагает: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• формирование в обществе неприятия идей экстремизма, как негативного явления по отношению к идеям развития страны, повышения качества жизни, социально-экономической и общественно-политической стабильности;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• укрепление правовых основ и экспертного обеспечения раннего предупреждения межнациональных конфликтов и связанных с ними проявлений экстремизма и терроризма;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• вовлеченность этнокультурных и общественных объединений, религиозных организаций, их лидеров в деятельность по развитию межнационального и межконфессионального диалога, возрождению семейных ценностей, противодействию экстремизму и нетерпимости;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• организацию с участием институтов и представителей гражданского общества и </w:t>
      </w:r>
      <w:proofErr w:type="spellStart"/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интернет-провайдеров</w:t>
      </w:r>
      <w:proofErr w:type="spellEnd"/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противодействия пропаганде экстремистских идей в социальных сетях;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• запрещение деятельности, направленной на подрыв национальной безопасности государства, прав и свобод граждан, возбуждение </w:t>
      </w:r>
      <w:proofErr w:type="spellStart"/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этнонациональной</w:t>
      </w:r>
      <w:proofErr w:type="spellEnd"/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расовой ненависти и вражды;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• законодательное закрепление ответственности руководителей федеральных органов государственной власти, органов государственной власти субъектов Российской Федерации, органов местного самоуправления и иных представителей власти и правопорядка за действия и бездействие, провоцирующие межнациональную напряженность и конфликты;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• реализацию мер нормативно-правового и информационного характера по противодействию политизации этнического фактора в избирательном процессе и в партийных программах.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 прогнозирование, предупреждение и урегулирование межнациональных конфликтов, которые предполагают: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• совершенствование системы управления и координации действий на федеральном, региональном и муниципальном уровнях, включая создание уполномоченных органов исполнительной власти субъектов Российской Федерации;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• учет этнических и религиозных аспектов в работе с личным составом в Вооруженных Силах, правоохранительных органах и с осужденными в системе исполнения наказаний;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• мониторинг состояния межнациональных отношений в воинских коллективах и районах дислокации воинских частей;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• создание общественно-государственной системы мониторинга состояния межэтнических отношений и раннего предупреждения конфликтных ситуаций, базирующейся на диверсификации источников информирования (в том числе на использование данных мониторинговой деятельности, осуществляемой общественными, этнокультурными, правозащитными и религиозными организациями, правоохранительными органами, экспертными сообществами) и предусматривающей возможность оперативного реагирования на конфликтные и </w:t>
      </w:r>
      <w:proofErr w:type="spellStart"/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предконфликтные</w:t>
      </w:r>
      <w:proofErr w:type="spellEnd"/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ситуации в субъектах Российской Федерации;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• обеспечение органами исполнительной власти субъектов Российской Федерации и органами местного самоуправления мониторинга состояния межнациональных отношений, включая подготовку информации о деятельности органов государственной власти субъектов Российской Федерации в сфере реализации государственной национальной политики и взаимодействия с </w:t>
      </w: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этнокультурными и религиозными объединениями в субъекте Российской Федерации; </w:t>
      </w:r>
    </w:p>
    <w:p w:rsidR="00C5231B" w:rsidRPr="00C5231B" w:rsidRDefault="00C5231B" w:rsidP="00C523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• мониторинг и анализ публикаций в средствах массовой информации, социальных сетях.</w:t>
      </w:r>
    </w:p>
    <w:p w:rsidR="00C5231B" w:rsidRPr="00C5231B" w:rsidRDefault="00C5231B" w:rsidP="00C5231B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Сепаратизм (равно как и терроризм, экстремизм, ксенофобия) относится к числу самых опасных и </w:t>
      </w:r>
      <w:proofErr w:type="spellStart"/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труднопрогнозируемых</w:t>
      </w:r>
      <w:proofErr w:type="spellEnd"/>
      <w:r w:rsidRPr="00C5231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явлений. Своевременное выявление, предупреждение и профилактика сепаратизма в действиях физических лиц, объединений и организаций – залог безопасности.</w:t>
      </w:r>
    </w:p>
    <w:p w:rsidR="007D3B2F" w:rsidRDefault="00C5231B"/>
    <w:sectPr w:rsidR="007D3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31B"/>
    <w:rsid w:val="00232250"/>
    <w:rsid w:val="00AD25A9"/>
    <w:rsid w:val="00C5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5395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9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1190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Черкасова Ирина Анатольевна</dc:creator>
  <cp:lastModifiedBy>Черкасова Ирина Анатольевна</cp:lastModifiedBy>
  <cp:revision>1</cp:revision>
  <dcterms:created xsi:type="dcterms:W3CDTF">2019-11-08T13:13:00Z</dcterms:created>
  <dcterms:modified xsi:type="dcterms:W3CDTF">2019-11-08T13:13:00Z</dcterms:modified>
</cp:coreProperties>
</file>